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13A" w:rsidRDefault="0091413A" w:rsidP="0091413A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1 – Podrobný opis predmetu zákazky</w:t>
      </w:r>
    </w:p>
    <w:p w:rsidR="0091413A" w:rsidRDefault="0091413A" w:rsidP="0091413A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91413A" w:rsidRDefault="0091413A" w:rsidP="0091413A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91413A" w:rsidRDefault="0091413A" w:rsidP="0091413A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Predmetom zákazky je pozáručný servis počítačov a notebookov pre zabezpečenie plynulého chodu pracovných staníc prevádzkovaných SNK. Servisná činnosť zahŕňa zabezpečovanie servisu, vrátane opráv a dodania náhradných dielov do počítačov a notebookov, </w:t>
      </w:r>
      <w:proofErr w:type="spellStart"/>
      <w:r>
        <w:rPr>
          <w:rFonts w:ascii="Times New Roman" w:hAnsi="Times New Roman"/>
          <w:sz w:val="22"/>
          <w:szCs w:val="22"/>
        </w:rPr>
        <w:t>hard</w:t>
      </w:r>
      <w:proofErr w:type="spellEnd"/>
      <w:r>
        <w:rPr>
          <w:rFonts w:ascii="Times New Roman" w:hAnsi="Times New Roman"/>
          <w:sz w:val="22"/>
          <w:szCs w:val="22"/>
        </w:rPr>
        <w:t xml:space="preserve"> diskov, zabezpečovania komponentov vrátane súvisiacich prác, materiálov, dopravných a manipulačných nákladov. Špecifikácia servisu je uvedená nižšie.</w:t>
      </w:r>
    </w:p>
    <w:p w:rsidR="0091413A" w:rsidRDefault="0091413A" w:rsidP="0091413A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91413A" w:rsidRDefault="0091413A" w:rsidP="0091413A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91413A" w:rsidRDefault="0091413A" w:rsidP="0091413A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6738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914"/>
        <w:gridCol w:w="5320"/>
        <w:gridCol w:w="504"/>
      </w:tblGrid>
      <w:tr w:rsidR="0091413A" w:rsidTr="0091413A">
        <w:trPr>
          <w:trHeight w:val="60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tcMar>
              <w:left w:w="65" w:type="dxa"/>
            </w:tcMar>
            <w:vAlign w:val="center"/>
          </w:tcPr>
          <w:p w:rsidR="0091413A" w:rsidRDefault="0091413A" w:rsidP="00416956">
            <w:pPr>
              <w:ind w:right="0" w:firstLine="0"/>
              <w:jc w:val="center"/>
            </w:pPr>
            <w:r>
              <w:t>P. č.</w:t>
            </w:r>
          </w:p>
        </w:tc>
        <w:tc>
          <w:tcPr>
            <w:tcW w:w="53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zariadenie / komponenty</w:t>
            </w:r>
          </w:p>
        </w:tc>
        <w:tc>
          <w:tcPr>
            <w:tcW w:w="5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ks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C65911"/>
                <w:sz w:val="22"/>
              </w:rPr>
            </w:pPr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Notebook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Lenovo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ThinkPad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T440p S2L600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 xml:space="preserve">1. 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Batéria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Li-ion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>, napätie 11,1V , kapacita 5800mAh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>2.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Klávesnica čierna s podsvietením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 xml:space="preserve">3. 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LCD displej LED 1366x768 HD, 40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konektor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15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C65911"/>
                <w:sz w:val="22"/>
              </w:rPr>
            </w:pPr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Notebook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Lenovo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ThinkPad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T440p A118XS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>4.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LCD displej LED 1920x1080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full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HD, 30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konektor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>5.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sz w:val="22"/>
              </w:rPr>
            </w:pP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Touchpad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čierny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15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C65911"/>
                <w:sz w:val="22"/>
              </w:rPr>
            </w:pPr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PC HP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EliteDesk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800G1 SFF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>6.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Zdroj 300W, SEASONIC SSP-300TGS TFX 80+GOLD</w:t>
            </w: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13</w:t>
            </w:r>
          </w:p>
        </w:tc>
      </w:tr>
      <w:tr w:rsidR="0091413A" w:rsidTr="0091413A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91413A" w:rsidRDefault="0091413A" w:rsidP="00416956">
            <w:pPr>
              <w:ind w:right="0" w:firstLine="0"/>
              <w:jc w:val="left"/>
            </w:pPr>
            <w:r>
              <w:t>7.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Pevný disk /HDD/ HP 1TB SATA 6Gb/s 7200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Hard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Drive</w:t>
            </w:r>
            <w:proofErr w:type="spellEnd"/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1413A" w:rsidRDefault="0091413A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13</w:t>
            </w:r>
          </w:p>
        </w:tc>
      </w:tr>
    </w:tbl>
    <w:p w:rsidR="0091413A" w:rsidRDefault="0091413A"/>
    <w:sectPr w:rsidR="00914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413A"/>
    <w:rsid w:val="0091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413A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2019-08-08T08:21:00Z</dcterms:created>
  <dcterms:modified xsi:type="dcterms:W3CDTF">2019-08-08T08:22:00Z</dcterms:modified>
</cp:coreProperties>
</file>